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2E" w:rsidRDefault="007A5D2E" w:rsidP="004A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</w:t>
      </w:r>
      <w:r w:rsidRPr="006A498B">
        <w:rPr>
          <w:rFonts w:ascii="Times New Roman" w:hAnsi="Times New Roman"/>
          <w:sz w:val="28"/>
          <w:szCs w:val="28"/>
        </w:rPr>
        <w:t>тация</w:t>
      </w:r>
      <w:r w:rsidR="004A671D">
        <w:rPr>
          <w:rFonts w:ascii="Times New Roman" w:hAnsi="Times New Roman"/>
          <w:sz w:val="28"/>
          <w:szCs w:val="28"/>
        </w:rPr>
        <w:t xml:space="preserve">: </w:t>
      </w:r>
      <w:r w:rsidRPr="006A498B">
        <w:rPr>
          <w:rFonts w:ascii="Times New Roman" w:hAnsi="Times New Roman"/>
          <w:sz w:val="28"/>
          <w:szCs w:val="28"/>
        </w:rPr>
        <w:t xml:space="preserve">В данной </w:t>
      </w:r>
      <w:proofErr w:type="gramStart"/>
      <w:r w:rsidRPr="006A498B">
        <w:rPr>
          <w:rFonts w:ascii="Times New Roman" w:hAnsi="Times New Roman"/>
          <w:sz w:val="28"/>
          <w:szCs w:val="28"/>
        </w:rPr>
        <w:t>статье  рассматривается</w:t>
      </w:r>
      <w:proofErr w:type="gramEnd"/>
      <w:r w:rsidRPr="006A498B">
        <w:rPr>
          <w:rFonts w:ascii="Times New Roman" w:hAnsi="Times New Roman"/>
          <w:sz w:val="28"/>
          <w:szCs w:val="28"/>
        </w:rPr>
        <w:t xml:space="preserve">  внеурочна</w:t>
      </w:r>
      <w:r w:rsidR="004A671D">
        <w:rPr>
          <w:rFonts w:ascii="Times New Roman" w:hAnsi="Times New Roman"/>
          <w:sz w:val="28"/>
          <w:szCs w:val="28"/>
        </w:rPr>
        <w:t xml:space="preserve">я деятельность с целью поднятия </w:t>
      </w:r>
      <w:r w:rsidR="007309B5">
        <w:rPr>
          <w:rFonts w:ascii="Times New Roman" w:hAnsi="Times New Roman"/>
          <w:sz w:val="28"/>
          <w:szCs w:val="28"/>
        </w:rPr>
        <w:t>интереса к предмету химии ,</w:t>
      </w:r>
      <w:r w:rsidRPr="006A498B">
        <w:rPr>
          <w:rFonts w:ascii="Times New Roman" w:hAnsi="Times New Roman"/>
          <w:sz w:val="28"/>
          <w:szCs w:val="28"/>
        </w:rPr>
        <w:t xml:space="preserve"> учит творческому поиску. </w:t>
      </w:r>
      <w:r>
        <w:rPr>
          <w:rFonts w:ascii="Times New Roman" w:hAnsi="Times New Roman"/>
          <w:sz w:val="28"/>
          <w:szCs w:val="28"/>
        </w:rPr>
        <w:t>С</w:t>
      </w:r>
      <w:r w:rsidRPr="006A498B">
        <w:rPr>
          <w:rFonts w:ascii="Times New Roman" w:hAnsi="Times New Roman"/>
          <w:sz w:val="28"/>
          <w:szCs w:val="28"/>
        </w:rPr>
        <w:t xml:space="preserve">татья представляет разработку внеклассного мероприятия в школе. </w:t>
      </w:r>
      <w:r>
        <w:rPr>
          <w:rFonts w:ascii="Times New Roman" w:hAnsi="Times New Roman"/>
          <w:sz w:val="28"/>
          <w:szCs w:val="28"/>
        </w:rPr>
        <w:t xml:space="preserve"> Оно </w:t>
      </w:r>
      <w:r w:rsidRPr="006A498B">
        <w:rPr>
          <w:rFonts w:ascii="Times New Roman" w:hAnsi="Times New Roman"/>
          <w:sz w:val="28"/>
          <w:szCs w:val="28"/>
        </w:rPr>
        <w:t xml:space="preserve"> носит познавательный, занимательный и воспитательный характер. В сценарий данного мероприятия входят</w:t>
      </w:r>
      <w:r>
        <w:rPr>
          <w:rFonts w:ascii="Times New Roman" w:hAnsi="Times New Roman"/>
          <w:sz w:val="28"/>
          <w:szCs w:val="28"/>
        </w:rPr>
        <w:t>:</w:t>
      </w:r>
      <w:r w:rsidRPr="006A498B">
        <w:rPr>
          <w:rFonts w:ascii="Times New Roman" w:hAnsi="Times New Roman"/>
          <w:sz w:val="28"/>
          <w:szCs w:val="28"/>
        </w:rPr>
        <w:t xml:space="preserve"> рассказ о жизни Д.И.Менделеева</w:t>
      </w:r>
      <w:r>
        <w:rPr>
          <w:rFonts w:ascii="Times New Roman" w:hAnsi="Times New Roman"/>
          <w:sz w:val="28"/>
          <w:szCs w:val="28"/>
        </w:rPr>
        <w:t>,</w:t>
      </w:r>
      <w:r w:rsidRPr="006A498B">
        <w:rPr>
          <w:rFonts w:ascii="Times New Roman" w:hAnsi="Times New Roman"/>
          <w:sz w:val="28"/>
          <w:szCs w:val="28"/>
        </w:rPr>
        <w:t xml:space="preserve"> о его разносторонних интересах (научные</w:t>
      </w:r>
      <w:r>
        <w:rPr>
          <w:rFonts w:ascii="Times New Roman" w:hAnsi="Times New Roman"/>
          <w:sz w:val="28"/>
          <w:szCs w:val="28"/>
        </w:rPr>
        <w:t xml:space="preserve"> открытия, экспедиция на Урал</w:t>
      </w:r>
      <w:proofErr w:type="gramStart"/>
      <w:r>
        <w:rPr>
          <w:rFonts w:ascii="Times New Roman" w:hAnsi="Times New Roman"/>
          <w:sz w:val="28"/>
          <w:szCs w:val="28"/>
        </w:rPr>
        <w:t>),  умело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подобраны стихи, которые показывают красоту родного края, а к</w:t>
      </w:r>
      <w:r w:rsidRPr="006A498B">
        <w:rPr>
          <w:rFonts w:ascii="Times New Roman" w:hAnsi="Times New Roman"/>
          <w:sz w:val="28"/>
          <w:szCs w:val="28"/>
        </w:rPr>
        <w:t>россворды носят эле</w:t>
      </w:r>
      <w:r>
        <w:rPr>
          <w:rFonts w:ascii="Times New Roman" w:hAnsi="Times New Roman"/>
          <w:sz w:val="28"/>
          <w:szCs w:val="28"/>
        </w:rPr>
        <w:t xml:space="preserve">менты игры. Все это вместе взятое </w:t>
      </w:r>
      <w:r w:rsidRPr="006A498B">
        <w:rPr>
          <w:rFonts w:ascii="Times New Roman" w:hAnsi="Times New Roman"/>
          <w:sz w:val="28"/>
          <w:szCs w:val="28"/>
        </w:rPr>
        <w:t>расширяют кругозор   ученика, повышают познаватель</w:t>
      </w:r>
      <w:r>
        <w:rPr>
          <w:rFonts w:ascii="Times New Roman" w:hAnsi="Times New Roman"/>
          <w:sz w:val="28"/>
          <w:szCs w:val="28"/>
        </w:rPr>
        <w:t>ный интерес, а также способствуе</w:t>
      </w:r>
      <w:r w:rsidRPr="006A498B">
        <w:rPr>
          <w:rFonts w:ascii="Times New Roman" w:hAnsi="Times New Roman"/>
          <w:sz w:val="28"/>
          <w:szCs w:val="28"/>
        </w:rPr>
        <w:t>т закреплению полученных знаний.</w:t>
      </w:r>
    </w:p>
    <w:p w:rsidR="007A5D2E" w:rsidRPr="006A498B" w:rsidRDefault="007A5D2E" w:rsidP="007A5D2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вашему вниманию сценарий внеклассного мероприятия:</w:t>
      </w:r>
    </w:p>
    <w:p w:rsidR="007A5D2E" w:rsidRPr="006A498B" w:rsidRDefault="007A5D2E" w:rsidP="007A5D2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«</w:t>
      </w:r>
      <w:r w:rsidRPr="006A498B">
        <w:rPr>
          <w:rFonts w:ascii="Times New Roman" w:hAnsi="Times New Roman"/>
          <w:b/>
          <w:sz w:val="28"/>
          <w:szCs w:val="28"/>
        </w:rPr>
        <w:t>Периодический закон и периодическая система химических элементов Д.И.Менделеева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A5D2E" w:rsidRPr="004879A9" w:rsidRDefault="007A5D2E" w:rsidP="004879A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879A9">
        <w:rPr>
          <w:rFonts w:ascii="Times New Roman" w:hAnsi="Times New Roman"/>
          <w:b/>
          <w:sz w:val="28"/>
          <w:szCs w:val="28"/>
        </w:rPr>
        <w:t xml:space="preserve"> План «Недели химии»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5662"/>
        <w:gridCol w:w="2102"/>
      </w:tblGrid>
      <w:tr w:rsidR="007A5D2E" w:rsidRPr="006A498B" w:rsidTr="00457CEB">
        <w:tc>
          <w:tcPr>
            <w:tcW w:w="94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2958" w:type="pct"/>
          </w:tcPr>
          <w:p w:rsidR="007A5D2E" w:rsidRPr="006A498B" w:rsidRDefault="007A5D2E" w:rsidP="004A67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09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A5D2E" w:rsidRPr="006A498B" w:rsidTr="00457CEB">
        <w:tc>
          <w:tcPr>
            <w:tcW w:w="94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958" w:type="pct"/>
          </w:tcPr>
          <w:p w:rsidR="007A5D2E" w:rsidRPr="006A498B" w:rsidRDefault="007A5D2E" w:rsidP="00457C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1.    Сообщение учителем о начале проведения недели химии (на общешкольной линейке)</w:t>
            </w:r>
          </w:p>
          <w:p w:rsidR="007A5D2E" w:rsidRPr="006A498B" w:rsidRDefault="007A5D2E" w:rsidP="00457C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2.Презентация: « Д.И.Менделеев – великий ученый»</w:t>
            </w:r>
          </w:p>
          <w:p w:rsidR="007A5D2E" w:rsidRPr="006A498B" w:rsidRDefault="007A5D2E" w:rsidP="00457C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3.  Выпуск химической газеты</w:t>
            </w:r>
          </w:p>
        </w:tc>
        <w:tc>
          <w:tcPr>
            <w:tcW w:w="109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</w:tc>
      </w:tr>
      <w:tr w:rsidR="007A5D2E" w:rsidRPr="006A498B" w:rsidTr="00457CEB">
        <w:tc>
          <w:tcPr>
            <w:tcW w:w="94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958" w:type="pct"/>
          </w:tcPr>
          <w:p w:rsidR="007A5D2E" w:rsidRPr="006A498B" w:rsidRDefault="007A5D2E" w:rsidP="007A5D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Разгадывание викторины, посвященной Периодической системе химических элементов Д.И. Менделеева.</w:t>
            </w:r>
          </w:p>
        </w:tc>
        <w:tc>
          <w:tcPr>
            <w:tcW w:w="109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  <w:tr w:rsidR="007A5D2E" w:rsidRPr="006A498B" w:rsidTr="00457CEB">
        <w:tc>
          <w:tcPr>
            <w:tcW w:w="94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958" w:type="pct"/>
          </w:tcPr>
          <w:p w:rsidR="007A5D2E" w:rsidRPr="006A498B" w:rsidRDefault="007A5D2E" w:rsidP="007A5D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Разгадывание викторин:     «Знаете ли вы биографию Д.И. Менделеева»,</w:t>
            </w:r>
          </w:p>
          <w:p w:rsidR="007A5D2E" w:rsidRPr="006A498B" w:rsidRDefault="007A5D2E" w:rsidP="00457C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«Знаете те ли вы Периодический закон и периодическую систему химических элементов Д.И.Менделеева».</w:t>
            </w:r>
          </w:p>
        </w:tc>
        <w:tc>
          <w:tcPr>
            <w:tcW w:w="109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</w:tr>
      <w:tr w:rsidR="007A5D2E" w:rsidRPr="006A498B" w:rsidTr="00457CEB">
        <w:tc>
          <w:tcPr>
            <w:tcW w:w="94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958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 1.   химические чтения: 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          1-семья и родственники Д.И. Менделеева.</w:t>
            </w:r>
          </w:p>
          <w:p w:rsidR="007A5D2E" w:rsidRPr="006A498B" w:rsidRDefault="007A5D2E" w:rsidP="00457C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2-   Детство Д.И. Менделеева.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          3-физическое обоснование Периодического закона и периодической системы Д.И. Менделеева,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         4-Великий закон природы.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         5-Жизнь  и деятельность   Д.И.Менделеева.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         6- Д.И.Менделеев о промышленном </w:t>
            </w:r>
            <w:r w:rsidRPr="006A498B">
              <w:rPr>
                <w:rFonts w:ascii="Times New Roman" w:hAnsi="Times New Roman"/>
                <w:sz w:val="28"/>
                <w:szCs w:val="28"/>
              </w:rPr>
              <w:lastRenderedPageBreak/>
              <w:t>развитии Урала.</w:t>
            </w:r>
          </w:p>
        </w:tc>
        <w:tc>
          <w:tcPr>
            <w:tcW w:w="109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8, 9кл.</w:t>
            </w:r>
          </w:p>
        </w:tc>
      </w:tr>
      <w:tr w:rsidR="007A5D2E" w:rsidRPr="006A498B" w:rsidTr="00457CEB">
        <w:tc>
          <w:tcPr>
            <w:tcW w:w="94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958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Подготовка занимательных игр, опытов</w:t>
            </w:r>
          </w:p>
        </w:tc>
        <w:tc>
          <w:tcPr>
            <w:tcW w:w="109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Учащиеся 9кл.</w:t>
            </w:r>
          </w:p>
        </w:tc>
      </w:tr>
      <w:tr w:rsidR="007A5D2E" w:rsidRPr="006A498B" w:rsidTr="00457CEB">
        <w:tc>
          <w:tcPr>
            <w:tcW w:w="94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суббота</w:t>
            </w:r>
          </w:p>
        </w:tc>
        <w:tc>
          <w:tcPr>
            <w:tcW w:w="2958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Конференция: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1.Чтение  доклада (победитель) на химических чтениях.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2. Игра со знаками химических элементов.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3.Занимательные  опыты.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4.   подведение итогов: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 xml:space="preserve">       Вручение наград активным участникам</w:t>
            </w:r>
          </w:p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Приглашаются все учащиеся школы</w:t>
            </w:r>
          </w:p>
        </w:tc>
      </w:tr>
    </w:tbl>
    <w:p w:rsidR="007A5D2E" w:rsidRPr="006A498B" w:rsidRDefault="007A5D2E" w:rsidP="004A67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98B">
        <w:rPr>
          <w:rFonts w:ascii="Times New Roman" w:hAnsi="Times New Roman"/>
          <w:b/>
          <w:sz w:val="28"/>
          <w:szCs w:val="28"/>
        </w:rPr>
        <w:t>Подготовка к конференции</w:t>
      </w:r>
    </w:p>
    <w:p w:rsidR="007A5D2E" w:rsidRPr="006A498B" w:rsidRDefault="007A5D2E" w:rsidP="004A67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98B">
        <w:rPr>
          <w:rFonts w:ascii="Times New Roman" w:hAnsi="Times New Roman"/>
          <w:b/>
          <w:sz w:val="28"/>
          <w:szCs w:val="28"/>
        </w:rPr>
        <w:t>Оформление зала:</w:t>
      </w:r>
    </w:p>
    <w:p w:rsidR="007A5D2E" w:rsidRPr="004A671D" w:rsidRDefault="007A5D2E" w:rsidP="004A67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A671D">
        <w:rPr>
          <w:rFonts w:ascii="Times New Roman" w:hAnsi="Times New Roman"/>
          <w:sz w:val="28"/>
          <w:szCs w:val="28"/>
        </w:rPr>
        <w:t>На слайде портрет Д.И.Менделеева, высказывания Д.И.Менделеева.</w:t>
      </w:r>
    </w:p>
    <w:p w:rsidR="007A5D2E" w:rsidRPr="004A671D" w:rsidRDefault="007A5D2E" w:rsidP="004A67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A671D">
        <w:rPr>
          <w:rFonts w:ascii="Times New Roman" w:hAnsi="Times New Roman"/>
          <w:sz w:val="28"/>
          <w:szCs w:val="28"/>
        </w:rPr>
        <w:t>В зале повесили портрет Д.И.Менделеева, Периодическую таблицу, табличку с химическим элементом №101., физическую карту Российской Федерации (флажками указаны населенные пункты носящие имя великого ученого). Под портретом Д.И.Менделеева его слова: «Сам удивляюсь, чего я только не делывал в своей научной деятельности», а под периодической таблицей: «Периодическому закону будущее не грозит разрушением, а только надстройки и развитие обещает».</w:t>
      </w:r>
    </w:p>
    <w:p w:rsidR="007A5D2E" w:rsidRPr="004A671D" w:rsidRDefault="007A5D2E" w:rsidP="004A67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A671D">
        <w:rPr>
          <w:rFonts w:ascii="Times New Roman" w:hAnsi="Times New Roman"/>
          <w:sz w:val="28"/>
          <w:szCs w:val="28"/>
        </w:rPr>
        <w:t>2)На стене вывесили все викторины и кроссворды (с ответами, так как в течение недели ребята работали над их разгадыванием).</w:t>
      </w:r>
    </w:p>
    <w:p w:rsidR="007A5D2E" w:rsidRPr="004A671D" w:rsidRDefault="007A5D2E" w:rsidP="004A67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A671D">
        <w:rPr>
          <w:rFonts w:ascii="Times New Roman" w:hAnsi="Times New Roman"/>
          <w:sz w:val="28"/>
          <w:szCs w:val="28"/>
        </w:rPr>
        <w:t>3)плакат со словами Д.И.Менделеева - «Только там наука будет любезна народу и станет через него развиваться, где промышленное развитие пустило корни….»,</w:t>
      </w:r>
    </w:p>
    <w:p w:rsidR="007A5D2E" w:rsidRPr="004A671D" w:rsidRDefault="007A5D2E" w:rsidP="004A67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A671D">
        <w:rPr>
          <w:rFonts w:ascii="Times New Roman" w:hAnsi="Times New Roman"/>
          <w:sz w:val="28"/>
          <w:szCs w:val="28"/>
        </w:rPr>
        <w:t>4)плакат  со словами поэта А.Блока - « Он давно все знает, что бывает на свете. Во все проник. Не укрывается от него ничего. Его знание самое полное. Он всё знает, лучше всех».</w:t>
      </w:r>
    </w:p>
    <w:p w:rsidR="004A671D" w:rsidRDefault="004A671D" w:rsidP="004A67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4A671D" w:rsidSect="0089432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A5D2E" w:rsidRPr="00DF221E" w:rsidRDefault="007A5D2E" w:rsidP="004A67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98B">
        <w:rPr>
          <w:rFonts w:ascii="Times New Roman" w:hAnsi="Times New Roman"/>
          <w:b/>
          <w:sz w:val="28"/>
          <w:szCs w:val="28"/>
        </w:rPr>
        <w:lastRenderedPageBreak/>
        <w:t>Открытие конференции.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Конференцию открывают: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059C">
        <w:rPr>
          <w:rFonts w:ascii="Times New Roman" w:hAnsi="Times New Roman"/>
          <w:b/>
          <w:i/>
          <w:sz w:val="28"/>
          <w:szCs w:val="28"/>
        </w:rPr>
        <w:t xml:space="preserve"> 1-ый ведущий ученик</w:t>
      </w:r>
      <w:r w:rsidRPr="006A498B">
        <w:rPr>
          <w:rFonts w:ascii="Times New Roman" w:hAnsi="Times New Roman"/>
          <w:sz w:val="28"/>
          <w:szCs w:val="28"/>
        </w:rPr>
        <w:t xml:space="preserve">  - читает отрывок из стихотворения Н.Глазкова:  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Пусть зимний день с метелями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Не навевает грусть-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Таблицу Менделеева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Я знаю наизусть.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Зачем я его выучил?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Могу сказать зачем.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 ней стройность и величие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Любимейших поэм.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Без мгновенья книжного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 ней смысла торжество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 элемента лишнего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 ней нет ни одного.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 ней пробужденье дерева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 вешних льдинок хруст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Таблицу Менделеева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Я знаю наизусть.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059C">
        <w:rPr>
          <w:rFonts w:ascii="Times New Roman" w:hAnsi="Times New Roman"/>
          <w:b/>
          <w:i/>
          <w:sz w:val="28"/>
          <w:szCs w:val="28"/>
        </w:rPr>
        <w:t>2-ой ведущий</w:t>
      </w:r>
      <w:r w:rsidRPr="006A498B">
        <w:rPr>
          <w:rFonts w:ascii="Times New Roman" w:hAnsi="Times New Roman"/>
          <w:sz w:val="28"/>
          <w:szCs w:val="28"/>
        </w:rPr>
        <w:t>: читает отрывок  стихотворения С.Щипачева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«Читая Менделеева»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Другого ничего в природе нет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Ни здесь, ни там, в космических глубинах: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Все – от песчинок малых до планет-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Из элементов состоит единых.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 формула, как график трудовой,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Строй менделеевской системы строгой.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Вокруг тебя творится  мир живой,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Входи в него, вдыхай, руками трогай.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059C">
        <w:rPr>
          <w:rFonts w:ascii="Times New Roman" w:hAnsi="Times New Roman"/>
          <w:b/>
          <w:i/>
          <w:sz w:val="28"/>
          <w:szCs w:val="28"/>
        </w:rPr>
        <w:lastRenderedPageBreak/>
        <w:t>1-ый ученик</w:t>
      </w:r>
      <w:r w:rsidRPr="006A498B">
        <w:rPr>
          <w:rFonts w:ascii="Times New Roman" w:hAnsi="Times New Roman"/>
          <w:i/>
          <w:sz w:val="28"/>
          <w:szCs w:val="28"/>
        </w:rPr>
        <w:t xml:space="preserve"> (ведущий)</w:t>
      </w:r>
      <w:r w:rsidRPr="006A498B">
        <w:rPr>
          <w:rFonts w:ascii="Times New Roman" w:hAnsi="Times New Roman"/>
          <w:sz w:val="28"/>
          <w:szCs w:val="28"/>
        </w:rPr>
        <w:t>: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 Открытию закона предшествовала длительная и напряженная научная работа Д.И.Менделеева в течение 15 лет с 1854 по 1869г.г. Датой открытия закона считается 1 марта 1869г. Именно в этот день Д.И.Менделеев составил таблицу.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Предшественники </w:t>
      </w:r>
      <w:proofErr w:type="spellStart"/>
      <w:r w:rsidRPr="006A498B">
        <w:rPr>
          <w:rFonts w:ascii="Times New Roman" w:hAnsi="Times New Roman"/>
          <w:sz w:val="28"/>
          <w:szCs w:val="28"/>
        </w:rPr>
        <w:t>Д.И.Менделеева</w:t>
      </w:r>
      <w:proofErr w:type="spellEnd"/>
      <w:r w:rsidRPr="006A498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A498B">
        <w:rPr>
          <w:rFonts w:ascii="Times New Roman" w:hAnsi="Times New Roman"/>
          <w:sz w:val="28"/>
          <w:szCs w:val="28"/>
        </w:rPr>
        <w:t>Доберейнер</w:t>
      </w:r>
      <w:proofErr w:type="spellEnd"/>
      <w:r w:rsidRPr="006A49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498B">
        <w:rPr>
          <w:rFonts w:ascii="Times New Roman" w:hAnsi="Times New Roman"/>
          <w:sz w:val="28"/>
          <w:szCs w:val="28"/>
        </w:rPr>
        <w:t>Ньюлендс</w:t>
      </w:r>
      <w:proofErr w:type="spellEnd"/>
      <w:r w:rsidRPr="006A498B">
        <w:rPr>
          <w:rFonts w:ascii="Times New Roman" w:hAnsi="Times New Roman"/>
          <w:sz w:val="28"/>
          <w:szCs w:val="28"/>
        </w:rPr>
        <w:t>, Мейер) сделали много для подготовки открытия периодического закона.   Но  ни один из этих ученых не решился на основании подмеченной периодичности предсказать новые химические элементы. Ни один из них не сумел в полном объеме охватить совокупность физических и химических свойств элементов  и образованных ими веществ, обнаруживающих всю глубину периодического закона. Для  них периодичность была лишь удобным способом классификации, они не увидели в ней фундаментального  закона природы.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059C">
        <w:rPr>
          <w:rFonts w:ascii="Times New Roman" w:hAnsi="Times New Roman"/>
          <w:b/>
          <w:i/>
          <w:sz w:val="28"/>
          <w:szCs w:val="28"/>
        </w:rPr>
        <w:t>2-ой ученик (ведущий)</w:t>
      </w:r>
      <w:r w:rsidRPr="006A498B">
        <w:rPr>
          <w:rFonts w:ascii="Times New Roman" w:hAnsi="Times New Roman"/>
          <w:sz w:val="28"/>
          <w:szCs w:val="28"/>
        </w:rPr>
        <w:t xml:space="preserve"> объявляет победителя химического чтения, и он читает свой доклад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8890</wp:posOffset>
            </wp:positionV>
            <wp:extent cx="2276475" cy="289560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«Жизнь  и деятельность   Д.И. Менделеева».  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Менделеев родился 27 января(8 февраля)1834 года в г. Тобольске в семье директора Тобольской гимназии (в этом году ему исполнилось 180 лет со дня рождения). После окончания гимназии он поступил в педагогический институт в Петербурге. Здесь,  у него, зародилась страсть к химии. Молодой Менделеев поражал своих учителей ранней научной самостоятельностью. Химиком он стал не случайно, а сознательно. Обладая от природы математическими способностями, Д.И. Менделеева полюбил математику и физику. Изучая химию в институте, он убедился, что в химии недостаточно методов и приёмов физики и математики, а также и биологии, Из биологии он взял для себя сравнительные методы, качественные описания изучаемых явлений, а также классификационные принципы, разрабатываемые на огромном числе видов животного и растительного мира.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lastRenderedPageBreak/>
        <w:t xml:space="preserve">Но всемирную славу Д.И. Менделееву принесло открытие в 1869 году периодического закона. Когда Менделеев составлял свою таблицу, а на основании открытого им периодического закона, многие элементы не были известны. 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Открытие Периодического закона и периодической системы химических элементов Д.И. Менделеева. Это открытие явилось величайшим  достижением его творческой деятельности. Все современное учение о веществе, его строении и развитии основывается на периодическом законе химических элементов. Периодический закон сыграл большую роль в создании современной теории строения атомов, которая в свою очередь явилась подтверждением его положений.  На основе Периодического закона удалось предсказать и открыть </w:t>
      </w:r>
      <w:proofErr w:type="spellStart"/>
      <w:r w:rsidRPr="006A498B">
        <w:rPr>
          <w:rFonts w:ascii="Times New Roman" w:hAnsi="Times New Roman"/>
          <w:sz w:val="28"/>
          <w:szCs w:val="28"/>
        </w:rPr>
        <w:t>заурановые</w:t>
      </w:r>
      <w:proofErr w:type="spellEnd"/>
      <w:r w:rsidRPr="006A498B">
        <w:rPr>
          <w:rFonts w:ascii="Times New Roman" w:hAnsi="Times New Roman"/>
          <w:sz w:val="28"/>
          <w:szCs w:val="28"/>
        </w:rPr>
        <w:t xml:space="preserve"> элементы, радиоактивных изотопов.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 честь Д.И. Менделеева в России утверждена золотая медаль – она присуждается за выдающиеся работы по химии. Его именем названы города, заводы, учебные заведения, научно-исследовательские институты. Имя  Д.И. Менделеева присвоено Российскому химическому обществу. В знак признания приоритета великого русского химика Дмитрия Менделеева, который первым использовал периодическую систему элементов для предсказания химических свойств тогда еще не открытых элементов, элементу с порядковым номером 101 было дано название Менделевий.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Замечательный, великий ученый смотрел далеко вперед, предвидел то, что удалось осуществить в наше время.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13335</wp:posOffset>
            </wp:positionV>
            <wp:extent cx="7010400" cy="29241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Уральский край, мой Златоуст!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3E78">
        <w:rPr>
          <w:rFonts w:ascii="Times New Roman" w:hAnsi="Times New Roman"/>
          <w:b/>
          <w:i/>
          <w:sz w:val="28"/>
          <w:szCs w:val="28"/>
        </w:rPr>
        <w:t>Читает стихи 3-ий ученик</w:t>
      </w:r>
      <w:r w:rsidRPr="006A498B">
        <w:rPr>
          <w:rFonts w:ascii="Times New Roman" w:hAnsi="Times New Roman"/>
          <w:sz w:val="28"/>
          <w:szCs w:val="28"/>
        </w:rPr>
        <w:t xml:space="preserve">  стихи Людмилы Татьяничевой об Урале</w:t>
      </w:r>
    </w:p>
    <w:p w:rsidR="007A5D2E" w:rsidRPr="00D13E78" w:rsidRDefault="007A5D2E" w:rsidP="007A5D2E">
      <w:pPr>
        <w:spacing w:before="0" w:after="0" w:line="240" w:lineRule="auto"/>
        <w:jc w:val="center"/>
        <w:rPr>
          <w:rFonts w:ascii="Times New Roman" w:hAnsi="Times New Roman"/>
          <w:i/>
          <w:sz w:val="32"/>
          <w:szCs w:val="28"/>
        </w:rPr>
      </w:pPr>
      <w:r w:rsidRPr="00D13E78">
        <w:rPr>
          <w:rFonts w:ascii="Times New Roman" w:hAnsi="Times New Roman"/>
          <w:i/>
          <w:sz w:val="32"/>
          <w:szCs w:val="28"/>
        </w:rPr>
        <w:t>«Живу я в глубине России»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Живу я в глубине России,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 краю озер и рудных скал.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Здесь реки – сини, горы- сини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lastRenderedPageBreak/>
        <w:t>И в синих отсветах металл.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Милы и дороги до боли,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Да так, что глаз не оторвать,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 сосен царственная стать.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Тайга, тайга….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Берет отсюда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Начало изумрудный цвет.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А зеленее изумруда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Ни дерева,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Ни камня нет!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По красоте, по скрытой силе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Мне не с чем мой Урал сравнить.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Иной здесь видится Россия,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Суровей, строже может быть.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А может здесь она моложе…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Свежей тут времени рубеж.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Но сердце русское – все то же,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 доброта и песни те ж!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 лица те же, что в Рязани.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И так же звучны имена.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 солнце в драгоценной грани,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 Урале Русь отражена.</w:t>
      </w:r>
    </w:p>
    <w:p w:rsidR="007A5D2E" w:rsidRPr="006A498B" w:rsidRDefault="007A5D2E" w:rsidP="007A5D2E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2E" w:rsidRPr="007C08D7" w:rsidRDefault="007A5D2E" w:rsidP="007A5D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08D7">
        <w:rPr>
          <w:rFonts w:ascii="Times New Roman" w:hAnsi="Times New Roman"/>
          <w:b/>
          <w:sz w:val="28"/>
          <w:szCs w:val="28"/>
        </w:rPr>
        <w:t>3 –часть мероприятия</w:t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453390</wp:posOffset>
            </wp:positionH>
            <wp:positionV relativeFrom="line">
              <wp:posOffset>100965</wp:posOffset>
            </wp:positionV>
            <wp:extent cx="4010025" cy="1905000"/>
            <wp:effectExtent l="19050" t="0" r="0" b="0"/>
            <wp:wrapSquare wrapText="bothSides"/>
            <wp:docPr id="2" name="Рисунок 2" descr="http://www.alhimikov.net/opy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alhimikov.net/opy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5D2E" w:rsidRDefault="007A5D2E" w:rsidP="007A5D2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A671D" w:rsidRPr="006A498B" w:rsidRDefault="004A671D" w:rsidP="007A5D2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5D2E" w:rsidRPr="004879A9" w:rsidRDefault="007A5D2E" w:rsidP="007A5D2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79A9">
        <w:rPr>
          <w:rFonts w:ascii="Times New Roman" w:hAnsi="Times New Roman"/>
          <w:b/>
          <w:i/>
          <w:sz w:val="28"/>
          <w:szCs w:val="28"/>
        </w:rPr>
        <w:t>2-ойведущий</w:t>
      </w:r>
      <w:r w:rsidRPr="006A498B">
        <w:rPr>
          <w:rFonts w:ascii="Times New Roman" w:hAnsi="Times New Roman"/>
          <w:sz w:val="28"/>
          <w:szCs w:val="28"/>
        </w:rPr>
        <w:t xml:space="preserve">объявляет, что на менделеевских «средах» много спорили о науке, литературе,  искусстве. Для разрядки слишком серьёзной обстановки   Д.И.Менделеев  любил показывать  занимательные опыты. 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 Чтобы «Неделя химии» прошла интересно и  увлекательно, при проведении конференции, кроме теоретических вопросов, проводим занимательные опыты, как это любил делать Д.И.Менделеев.</w:t>
      </w:r>
    </w:p>
    <w:p w:rsidR="007A5D2E" w:rsidRPr="006A498B" w:rsidRDefault="007A5D2E" w:rsidP="007A5D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Опыты проводят подготовленные учащиеся 9 класса.</w:t>
      </w:r>
    </w:p>
    <w:p w:rsidR="007A5D2E" w:rsidRPr="006A498B" w:rsidRDefault="007A5D2E" w:rsidP="007A5D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31534">
        <w:rPr>
          <w:rFonts w:ascii="Times New Roman" w:hAnsi="Times New Roman"/>
          <w:b/>
          <w:sz w:val="28"/>
          <w:szCs w:val="28"/>
        </w:rPr>
        <w:t>Опыт №1</w:t>
      </w:r>
      <w:r w:rsidRPr="006A498B">
        <w:rPr>
          <w:rFonts w:ascii="Times New Roman" w:hAnsi="Times New Roman"/>
          <w:i/>
          <w:sz w:val="28"/>
          <w:szCs w:val="28"/>
        </w:rPr>
        <w:t>«Винный спирт горит разноцветным пламенем»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lastRenderedPageBreak/>
        <w:t>Готовим 4 бесцветных раствора и демонстрируем их горение. Все обращают внимание и удивляются, что внешне одинаковые жидкости горят с разноцветным пламенем: в первой чашке фиолетовым пламенем, во второй- зеленым, в третьей- красным, в четвертой – синим.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Опыт готовим так: в  4 небольших чашки наливаем немного этилового спирта и в каждый из них растворяем различные вещества. Для получения фиолетового пламени к 25мл этилового спирта добавляем 12 мл нитрата калия. Чтобы получить зеленое пламя , 38 мл этилового спирта добавляем 8 г борной кислоты и 4г хлорида аммония. Для получения красного пламени к 25 мл этилового спирта добавляем 8 г хлорида стронция, синего к 37 мл спирта добавляем 16г  ацетата калия.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Конечно, учащиеся 8,9 классов пока не могут  ответить, почему бесцветные жидкости горят пламенем различного цвета, я как  учитель,  называю, какие реактивы были использованы для этих опытов и какие реактивы изменяют цвет пламени.</w:t>
      </w:r>
    </w:p>
    <w:p w:rsidR="007A5D2E" w:rsidRPr="006A498B" w:rsidRDefault="007A5D2E" w:rsidP="007A5D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31534">
        <w:rPr>
          <w:rFonts w:ascii="Times New Roman" w:hAnsi="Times New Roman"/>
          <w:b/>
          <w:sz w:val="28"/>
          <w:szCs w:val="28"/>
        </w:rPr>
        <w:t>Опыт №2</w:t>
      </w:r>
      <w:r w:rsidRPr="006A498B">
        <w:rPr>
          <w:rFonts w:ascii="Times New Roman" w:hAnsi="Times New Roman"/>
          <w:i/>
          <w:sz w:val="28"/>
          <w:szCs w:val="28"/>
        </w:rPr>
        <w:t>« Минеральный хамелеон» В.М.Севергина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 известно, хамелеоном называют ящерицу, быстро изменяющую цвет под влиянием окружающей среды. Сходством, конечно, внешнего порядка, обладают также и некоторые растворы. Русский ученый В.М.Севергин еще вначале 19 века, наблюдая быстрые изменения цвета раствора перманганата калия (КМ</w:t>
      </w:r>
      <w:proofErr w:type="spellStart"/>
      <w:r w:rsidRPr="006A498B">
        <w:rPr>
          <w:rFonts w:ascii="Times New Roman" w:hAnsi="Times New Roman"/>
          <w:sz w:val="28"/>
          <w:szCs w:val="28"/>
          <w:lang w:val="en-US"/>
        </w:rPr>
        <w:t>nO</w:t>
      </w:r>
      <w:proofErr w:type="spellEnd"/>
      <w:r w:rsidRPr="006A498B">
        <w:rPr>
          <w:rFonts w:ascii="Times New Roman" w:hAnsi="Times New Roman"/>
          <w:sz w:val="28"/>
          <w:szCs w:val="28"/>
          <w:vertAlign w:val="subscript"/>
        </w:rPr>
        <w:t>4</w:t>
      </w:r>
      <w:r w:rsidRPr="006A498B">
        <w:rPr>
          <w:rFonts w:ascii="Times New Roman" w:hAnsi="Times New Roman"/>
          <w:sz w:val="28"/>
          <w:szCs w:val="28"/>
        </w:rPr>
        <w:t>).</w:t>
      </w:r>
    </w:p>
    <w:p w:rsidR="007A5D2E" w:rsidRPr="006A498B" w:rsidRDefault="007A5D2E" w:rsidP="007A5D2E">
      <w:pPr>
        <w:spacing w:before="0"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Для проведения опыта сначала получаем </w:t>
      </w:r>
      <w:proofErr w:type="spellStart"/>
      <w:r w:rsidRPr="006A498B">
        <w:rPr>
          <w:rFonts w:ascii="Times New Roman" w:hAnsi="Times New Roman"/>
          <w:sz w:val="28"/>
          <w:szCs w:val="28"/>
        </w:rPr>
        <w:t>манганат</w:t>
      </w:r>
      <w:proofErr w:type="spellEnd"/>
      <w:r w:rsidRPr="006A498B">
        <w:rPr>
          <w:rFonts w:ascii="Times New Roman" w:hAnsi="Times New Roman"/>
          <w:sz w:val="28"/>
          <w:szCs w:val="28"/>
        </w:rPr>
        <w:t xml:space="preserve"> калия </w:t>
      </w:r>
    </w:p>
    <w:p w:rsidR="007A5D2E" w:rsidRPr="006A498B" w:rsidRDefault="007A5D2E" w:rsidP="007A5D2E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(К</w:t>
      </w:r>
      <w:r w:rsidRPr="006A498B">
        <w:rPr>
          <w:rFonts w:ascii="Times New Roman" w:hAnsi="Times New Roman"/>
          <w:sz w:val="28"/>
          <w:szCs w:val="28"/>
          <w:vertAlign w:val="subscript"/>
        </w:rPr>
        <w:t>2</w:t>
      </w:r>
      <w:r w:rsidRPr="006A498B">
        <w:rPr>
          <w:rFonts w:ascii="Times New Roman" w:hAnsi="Times New Roman"/>
          <w:sz w:val="28"/>
          <w:szCs w:val="28"/>
        </w:rPr>
        <w:t>М</w:t>
      </w:r>
      <w:proofErr w:type="spellStart"/>
      <w:r w:rsidRPr="006A498B">
        <w:rPr>
          <w:rFonts w:ascii="Times New Roman" w:hAnsi="Times New Roman"/>
          <w:sz w:val="28"/>
          <w:szCs w:val="28"/>
          <w:lang w:val="en-US"/>
        </w:rPr>
        <w:t>nO</w:t>
      </w:r>
      <w:proofErr w:type="spellEnd"/>
      <w:r w:rsidRPr="006A498B">
        <w:rPr>
          <w:rFonts w:ascii="Times New Roman" w:hAnsi="Times New Roman"/>
          <w:sz w:val="28"/>
          <w:szCs w:val="28"/>
          <w:vertAlign w:val="subscript"/>
        </w:rPr>
        <w:t>4</w:t>
      </w:r>
      <w:proofErr w:type="gramStart"/>
      <w:r w:rsidRPr="006A498B">
        <w:rPr>
          <w:rFonts w:ascii="Times New Roman" w:hAnsi="Times New Roman"/>
          <w:sz w:val="28"/>
          <w:szCs w:val="28"/>
        </w:rPr>
        <w:t>).Для</w:t>
      </w:r>
      <w:proofErr w:type="gramEnd"/>
      <w:r w:rsidRPr="006A498B">
        <w:rPr>
          <w:rFonts w:ascii="Times New Roman" w:hAnsi="Times New Roman"/>
          <w:sz w:val="28"/>
          <w:szCs w:val="28"/>
        </w:rPr>
        <w:t xml:space="preserve"> этого перманганат калия нагреваем в пробирке, затем полученный черный порошок растворяем в воде и показываем получившейся зеленый раствор, который тут же переходит в фиолетовый и, наконец, в малиновый.</w:t>
      </w:r>
    </w:p>
    <w:p w:rsidR="007A5D2E" w:rsidRPr="006A498B" w:rsidRDefault="007A5D2E" w:rsidP="007A5D2E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Этот опыт можно провести и другим способом: полученный </w:t>
      </w:r>
      <w:proofErr w:type="spellStart"/>
      <w:r w:rsidRPr="006A498B">
        <w:rPr>
          <w:rFonts w:ascii="Times New Roman" w:hAnsi="Times New Roman"/>
          <w:sz w:val="28"/>
          <w:szCs w:val="28"/>
        </w:rPr>
        <w:t>манганат</w:t>
      </w:r>
      <w:proofErr w:type="spellEnd"/>
      <w:r w:rsidRPr="006A498B">
        <w:rPr>
          <w:rFonts w:ascii="Times New Roman" w:hAnsi="Times New Roman"/>
          <w:sz w:val="28"/>
          <w:szCs w:val="28"/>
        </w:rPr>
        <w:t xml:space="preserve"> калия  растворяем в воде и добавляем едкий натр, получается раствор со стойким красивым зеленым цветом. </w:t>
      </w:r>
      <w:proofErr w:type="gramStart"/>
      <w:r w:rsidRPr="006A498B">
        <w:rPr>
          <w:rFonts w:ascii="Times New Roman" w:hAnsi="Times New Roman"/>
          <w:sz w:val="28"/>
          <w:szCs w:val="28"/>
        </w:rPr>
        <w:t>После  этого</w:t>
      </w:r>
      <w:proofErr w:type="gramEnd"/>
      <w:r w:rsidRPr="006A498B">
        <w:rPr>
          <w:rFonts w:ascii="Times New Roman" w:hAnsi="Times New Roman"/>
          <w:sz w:val="28"/>
          <w:szCs w:val="28"/>
        </w:rPr>
        <w:t xml:space="preserve"> добавляем к смеси растворов немного концентрированной серной кислоты  и наблюдаем постепенный переход зеленого цвета в  розовый  через ряд различных оттенков. Это объясняется тем, что </w:t>
      </w:r>
      <w:proofErr w:type="spellStart"/>
      <w:r w:rsidRPr="006A498B">
        <w:rPr>
          <w:rFonts w:ascii="Times New Roman" w:hAnsi="Times New Roman"/>
          <w:sz w:val="28"/>
          <w:szCs w:val="28"/>
        </w:rPr>
        <w:t>манганат</w:t>
      </w:r>
      <w:proofErr w:type="spellEnd"/>
      <w:r w:rsidRPr="006A498B">
        <w:rPr>
          <w:rFonts w:ascii="Times New Roman" w:hAnsi="Times New Roman"/>
          <w:sz w:val="28"/>
          <w:szCs w:val="28"/>
        </w:rPr>
        <w:t xml:space="preserve"> калия постепенно переходит в перманганат калия.</w:t>
      </w:r>
    </w:p>
    <w:p w:rsidR="007A5D2E" w:rsidRPr="006A498B" w:rsidRDefault="007A5D2E" w:rsidP="004A67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C349E">
        <w:rPr>
          <w:rFonts w:ascii="Times New Roman" w:hAnsi="Times New Roman"/>
          <w:b/>
          <w:sz w:val="28"/>
          <w:szCs w:val="28"/>
        </w:rPr>
        <w:t>Опыт №3</w:t>
      </w:r>
      <w:r w:rsidRPr="006A498B">
        <w:rPr>
          <w:rFonts w:ascii="Times New Roman" w:hAnsi="Times New Roman"/>
          <w:i/>
          <w:sz w:val="28"/>
          <w:szCs w:val="28"/>
        </w:rPr>
        <w:t>«</w:t>
      </w:r>
      <w:r w:rsidRPr="006A498B">
        <w:rPr>
          <w:rFonts w:ascii="Times New Roman" w:eastAsia="Times New Roman" w:hAnsi="Times New Roman"/>
          <w:i/>
          <w:sz w:val="28"/>
          <w:szCs w:val="28"/>
          <w:lang w:eastAsia="ru-RU"/>
        </w:rPr>
        <w:t>Несгораемая бумага»</w:t>
      </w:r>
    </w:p>
    <w:p w:rsidR="004A671D" w:rsidRPr="000D2A55" w:rsidRDefault="007A5D2E" w:rsidP="004A671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A498B">
        <w:rPr>
          <w:rFonts w:ascii="Times New Roman" w:eastAsia="Times New Roman" w:hAnsi="Times New Roman"/>
          <w:sz w:val="28"/>
          <w:szCs w:val="28"/>
          <w:lang w:eastAsia="ru-RU"/>
        </w:rPr>
        <w:t>Приготавливают насыщенный раствор калийной селитры KNO</w:t>
      </w:r>
      <w:r w:rsidRPr="006A498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3</w:t>
      </w:r>
      <w:r w:rsidRPr="006A498B">
        <w:rPr>
          <w:rFonts w:ascii="Times New Roman" w:eastAsia="Times New Roman" w:hAnsi="Times New Roman"/>
          <w:sz w:val="28"/>
          <w:szCs w:val="28"/>
          <w:lang w:eastAsia="ru-RU"/>
        </w:rPr>
        <w:t xml:space="preserve">, опускают в него на 5-7 минут лист газетной бумаги. По истечении указанного времени его вынимают из раствора и сушат. Затем вносят в пламя </w:t>
      </w:r>
    </w:p>
    <w:p w:rsidR="00C920B5" w:rsidRDefault="00C920B5" w:rsidP="004A671D">
      <w:pPr>
        <w:tabs>
          <w:tab w:val="left" w:pos="33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5D2E" w:rsidRPr="000D2A55" w:rsidRDefault="007A5D2E" w:rsidP="004A671D">
      <w:pPr>
        <w:tabs>
          <w:tab w:val="left" w:pos="33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A55">
        <w:rPr>
          <w:rFonts w:ascii="Times New Roman" w:hAnsi="Times New Roman"/>
          <w:b/>
          <w:sz w:val="28"/>
          <w:szCs w:val="28"/>
        </w:rPr>
        <w:t>ВИКТОРИНА №1 «Химические элементы»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lastRenderedPageBreak/>
        <w:t>Какой из химических элементов был сначала открыт на Солнце, а потом на Земле? (Гелий)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Какой элемент носит имя героя древнегреческой мифологии? (Тантал)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Какой элемент может быть твердым, как алмаз, и мягким, как сажа?  (Углерод.) Алмаз и Сажа – аллотропные видоизменения элемента углерода.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Какой цвет имеет йод? (Чистый йод представляет собой кристаллическое вещество серого цвета.)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Лития или свинца содержится больше в земной коре? (Лития больше в земной коре, чем свинца, но он </w:t>
      </w:r>
      <w:proofErr w:type="gramStart"/>
      <w:r w:rsidRPr="006A498B">
        <w:rPr>
          <w:rFonts w:ascii="Times New Roman" w:hAnsi="Times New Roman"/>
          <w:sz w:val="28"/>
          <w:szCs w:val="28"/>
        </w:rPr>
        <w:t>очень  распылен</w:t>
      </w:r>
      <w:proofErr w:type="gramEnd"/>
      <w:r w:rsidRPr="006A498B">
        <w:rPr>
          <w:rFonts w:ascii="Times New Roman" w:hAnsi="Times New Roman"/>
          <w:sz w:val="28"/>
          <w:szCs w:val="28"/>
        </w:rPr>
        <w:t>.)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Название, какого элемента одинаково с названием планеты? (Уран).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Название, какого элемента в переводе означает  «зловонный» (Бром).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Название, какого элемента состоит из названий двух млекопитающих животных? (</w:t>
      </w:r>
      <w:r w:rsidRPr="006A498B">
        <w:rPr>
          <w:rFonts w:ascii="Times New Roman" w:hAnsi="Times New Roman"/>
          <w:i/>
          <w:sz w:val="28"/>
          <w:szCs w:val="28"/>
        </w:rPr>
        <w:t>Мышь</w:t>
      </w:r>
      <w:r w:rsidRPr="006A498B">
        <w:rPr>
          <w:rFonts w:ascii="Times New Roman" w:hAnsi="Times New Roman"/>
          <w:sz w:val="28"/>
          <w:szCs w:val="28"/>
        </w:rPr>
        <w:t>як).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Какой химический элемент пахнет чесноком? (Белый фосфор в присутствии влажного воздуха издает чесночный запах).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Как превратить олово в порошок, не прибегая ни каким инструментам? (Если олово подержать на морозе, то оно увеличится в объеме и рассыплется в серый порошок.Это </w:t>
      </w:r>
      <w:proofErr w:type="gramStart"/>
      <w:r w:rsidRPr="006A498B">
        <w:rPr>
          <w:rFonts w:ascii="Times New Roman" w:hAnsi="Times New Roman"/>
          <w:sz w:val="28"/>
          <w:szCs w:val="28"/>
        </w:rPr>
        <w:t>аллотропное  видоизменение</w:t>
      </w:r>
      <w:proofErr w:type="gramEnd"/>
      <w:r w:rsidRPr="006A498B">
        <w:rPr>
          <w:rFonts w:ascii="Times New Roman" w:hAnsi="Times New Roman"/>
          <w:sz w:val="28"/>
          <w:szCs w:val="28"/>
        </w:rPr>
        <w:t xml:space="preserve"> олова, так называемое серое олово).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498B">
        <w:rPr>
          <w:rFonts w:ascii="Times New Roman" w:hAnsi="Times New Roman"/>
          <w:sz w:val="28"/>
          <w:szCs w:val="28"/>
        </w:rPr>
        <w:t>При  недостатке</w:t>
      </w:r>
      <w:proofErr w:type="gramEnd"/>
      <w:r w:rsidRPr="006A498B">
        <w:rPr>
          <w:rFonts w:ascii="Times New Roman" w:hAnsi="Times New Roman"/>
          <w:sz w:val="28"/>
          <w:szCs w:val="28"/>
        </w:rPr>
        <w:t xml:space="preserve"> какого элемента в почве   на листьях у растений появляются белые пятна, останавливает их рост, затормаживает развитие колоса у зерновых культур? (Медь).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С каким элементом кроме кислорода дышит все живое? (Азот, это выдающиеся открытие сделал профессор М.И. </w:t>
      </w:r>
      <w:proofErr w:type="spellStart"/>
      <w:r w:rsidRPr="006A498B">
        <w:rPr>
          <w:rFonts w:ascii="Times New Roman" w:hAnsi="Times New Roman"/>
          <w:sz w:val="28"/>
          <w:szCs w:val="28"/>
        </w:rPr>
        <w:t>Волский</w:t>
      </w:r>
      <w:proofErr w:type="spellEnd"/>
      <w:r w:rsidRPr="006A498B">
        <w:rPr>
          <w:rFonts w:ascii="Times New Roman" w:hAnsi="Times New Roman"/>
          <w:sz w:val="28"/>
          <w:szCs w:val="28"/>
        </w:rPr>
        <w:t>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Назовите металл, который первым стал известен человеку? (Золото).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Назовите самый распространенный на земле металл? (Алюминий)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Назовите самый древний сплав. Виды его (Бронза- сплав на основе меди, легирующими компонентами являются олово, </w:t>
      </w:r>
      <w:proofErr w:type="gramStart"/>
      <w:r w:rsidRPr="006A498B">
        <w:rPr>
          <w:rFonts w:ascii="Times New Roman" w:hAnsi="Times New Roman"/>
          <w:sz w:val="28"/>
          <w:szCs w:val="28"/>
        </w:rPr>
        <w:t>алюминий,  бериллий</w:t>
      </w:r>
      <w:proofErr w:type="gramEnd"/>
      <w:r w:rsidRPr="006A498B">
        <w:rPr>
          <w:rFonts w:ascii="Times New Roman" w:hAnsi="Times New Roman"/>
          <w:sz w:val="28"/>
          <w:szCs w:val="28"/>
        </w:rPr>
        <w:t>, хром и др.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Какой металл, ныне широко применяемый в технике и быту, а  в конце 19 века стоил дороже серебра в 300 раз? (Алюминий).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Назовите металл, который входит в состав нержавеющих и жаропрочных сталей? (Хром).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Какие металлы плавятся от тепла ладоней?  (Галлий, Цезий)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Самый твердый металл? (Хром).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Самый тугоплавкий металл? (Вольфрам).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Почему разрезанное яблоко на воздухе желтеет, темнеет? (Ион двухвалентного железа окисляется в ион трехвалентного железа).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Назовите первый искусственно полученный металл? (Технеций)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Какой </w:t>
      </w:r>
      <w:proofErr w:type="gramStart"/>
      <w:r w:rsidRPr="006A498B">
        <w:rPr>
          <w:rFonts w:ascii="Times New Roman" w:hAnsi="Times New Roman"/>
          <w:sz w:val="28"/>
          <w:szCs w:val="28"/>
        </w:rPr>
        <w:t>химический  элемент</w:t>
      </w:r>
      <w:proofErr w:type="gramEnd"/>
      <w:r w:rsidRPr="006A498B">
        <w:rPr>
          <w:rFonts w:ascii="Times New Roman" w:hAnsi="Times New Roman"/>
          <w:sz w:val="28"/>
          <w:szCs w:val="28"/>
        </w:rPr>
        <w:t xml:space="preserve"> назван в честь России?  (44-й элемент, открытый русским химиком Карлом Карловичем Клаусом, был </w:t>
      </w:r>
      <w:proofErr w:type="gramStart"/>
      <w:r w:rsidRPr="006A498B">
        <w:rPr>
          <w:rFonts w:ascii="Times New Roman" w:hAnsi="Times New Roman"/>
          <w:sz w:val="28"/>
          <w:szCs w:val="28"/>
        </w:rPr>
        <w:t>назван  рутений</w:t>
      </w:r>
      <w:proofErr w:type="gramEnd"/>
      <w:r w:rsidRPr="006A498B">
        <w:rPr>
          <w:rFonts w:ascii="Times New Roman" w:hAnsi="Times New Roman"/>
          <w:sz w:val="28"/>
          <w:szCs w:val="28"/>
        </w:rPr>
        <w:t xml:space="preserve"> (от латинского слова «Россия»).</w:t>
      </w:r>
    </w:p>
    <w:p w:rsidR="007A5D2E" w:rsidRPr="006A498B" w:rsidRDefault="007A5D2E" w:rsidP="007A5D2E">
      <w:pPr>
        <w:pStyle w:val="a3"/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Какой элемент 3-й группы добавляют к золоту, чтобы получить сплав, применяемый в ювелирном и зубопротезном деле? (Галлий)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5D2E" w:rsidRPr="006A498B" w:rsidRDefault="007A5D2E" w:rsidP="004A671D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556">
        <w:rPr>
          <w:rFonts w:ascii="Times New Roman" w:hAnsi="Times New Roman"/>
          <w:b/>
          <w:sz w:val="28"/>
          <w:szCs w:val="28"/>
        </w:rPr>
        <w:t>Кроссворды</w:t>
      </w:r>
    </w:p>
    <w:p w:rsidR="007A5D2E" w:rsidRDefault="007A5D2E" w:rsidP="004A671D">
      <w:pPr>
        <w:pStyle w:val="a3"/>
        <w:spacing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right" w:tblpY="6436"/>
        <w:tblW w:w="37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6"/>
        <w:gridCol w:w="567"/>
        <w:gridCol w:w="460"/>
        <w:gridCol w:w="571"/>
        <w:gridCol w:w="567"/>
        <w:gridCol w:w="567"/>
        <w:gridCol w:w="567"/>
        <w:gridCol w:w="567"/>
        <w:gridCol w:w="567"/>
        <w:gridCol w:w="567"/>
        <w:gridCol w:w="567"/>
        <w:gridCol w:w="550"/>
      </w:tblGrid>
      <w:tr w:rsidR="007A5D2E" w:rsidRPr="006A498B" w:rsidTr="00457CEB">
        <w:tc>
          <w:tcPr>
            <w:tcW w:w="392" w:type="pct"/>
            <w:tcBorders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391" w:type="pct"/>
            <w:tcBorders>
              <w:left w:val="single" w:sz="18" w:space="0" w:color="auto"/>
              <w:bottom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17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39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D2E" w:rsidRPr="006A498B" w:rsidTr="00457CEB">
        <w:tc>
          <w:tcPr>
            <w:tcW w:w="392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9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390" w:type="pc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317" w:type="pct"/>
            <w:tcBorders>
              <w:left w:val="single" w:sz="18" w:space="0" w:color="auto"/>
              <w:bottom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394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D2E" w:rsidRPr="006A498B" w:rsidTr="00457CEB">
        <w:tc>
          <w:tcPr>
            <w:tcW w:w="392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9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390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4" w:type="pct"/>
            <w:tcBorders>
              <w:left w:val="single" w:sz="18" w:space="0" w:color="auto"/>
              <w:bottom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D2E" w:rsidRPr="006A498B" w:rsidTr="00457CEB">
        <w:tc>
          <w:tcPr>
            <w:tcW w:w="392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9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390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91" w:type="pct"/>
            <w:tcBorders>
              <w:left w:val="single" w:sz="18" w:space="0" w:color="auto"/>
              <w:bottom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D2E" w:rsidRPr="006A498B" w:rsidTr="00457CEB">
        <w:tc>
          <w:tcPr>
            <w:tcW w:w="392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9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390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91" w:type="pct"/>
            <w:tcBorders>
              <w:left w:val="single" w:sz="18" w:space="0" w:color="auto"/>
              <w:bottom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D2E" w:rsidRPr="006A498B" w:rsidTr="00457CEB">
        <w:tc>
          <w:tcPr>
            <w:tcW w:w="392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9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390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391" w:type="pct"/>
            <w:tcBorders>
              <w:left w:val="single" w:sz="18" w:space="0" w:color="auto"/>
              <w:bottom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D2E" w:rsidRPr="006A498B" w:rsidTr="00457CEB">
        <w:tc>
          <w:tcPr>
            <w:tcW w:w="392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9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</w:t>
            </w:r>
          </w:p>
        </w:tc>
        <w:tc>
          <w:tcPr>
            <w:tcW w:w="390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91" w:type="pct"/>
            <w:tcBorders>
              <w:left w:val="single" w:sz="18" w:space="0" w:color="auto"/>
              <w:bottom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D2E" w:rsidRPr="006A498B" w:rsidTr="00457CEB">
        <w:tc>
          <w:tcPr>
            <w:tcW w:w="392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49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390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91" w:type="pct"/>
            <w:tcBorders>
              <w:left w:val="single" w:sz="18" w:space="0" w:color="auto"/>
            </w:tcBorders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91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79" w:type="pct"/>
          </w:tcPr>
          <w:p w:rsidR="007A5D2E" w:rsidRPr="006A498B" w:rsidRDefault="007A5D2E" w:rsidP="00457C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98B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</w:tbl>
    <w:p w:rsidR="007A5D2E" w:rsidRDefault="007A5D2E" w:rsidP="007A5D2E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5D2E" w:rsidRPr="006A498B" w:rsidRDefault="007A5D2E" w:rsidP="007A5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Кроссворд</w:t>
      </w:r>
      <w:r w:rsidRPr="00DF7556">
        <w:rPr>
          <w:rFonts w:ascii="Times New Roman" w:hAnsi="Times New Roman"/>
          <w:b/>
          <w:sz w:val="28"/>
          <w:szCs w:val="28"/>
        </w:rPr>
        <w:t>№1</w:t>
      </w:r>
      <w:r w:rsidRPr="006A498B">
        <w:rPr>
          <w:rFonts w:ascii="Times New Roman" w:hAnsi="Times New Roman"/>
          <w:sz w:val="28"/>
          <w:szCs w:val="28"/>
        </w:rPr>
        <w:t>по Периодической системе химических элементов Д.И.Менделеева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1.Редкий, драгоценный металл.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2. Щелочной металл, окрашивает пламя в красный цвет.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3.Латинское название химического элемента означает «рождающий селитру».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 xml:space="preserve">4.Этот химический элемент используется в медицине для скрепления тканей, нервов, костей.  Применяется в </w:t>
      </w:r>
      <w:proofErr w:type="spellStart"/>
      <w:r w:rsidRPr="006A498B">
        <w:rPr>
          <w:rFonts w:ascii="Times New Roman" w:hAnsi="Times New Roman"/>
          <w:sz w:val="28"/>
          <w:szCs w:val="28"/>
        </w:rPr>
        <w:t>авиокосмической</w:t>
      </w:r>
      <w:proofErr w:type="spellEnd"/>
      <w:r w:rsidRPr="006A498B">
        <w:rPr>
          <w:rFonts w:ascii="Times New Roman" w:hAnsi="Times New Roman"/>
          <w:sz w:val="28"/>
          <w:szCs w:val="28"/>
        </w:rPr>
        <w:t xml:space="preserve"> технике.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5.Этот химический элемент (металл) был известен уже в 4 тысячелетии до нашей эры. Во времена бронзового века этот металл считался стратегическим металлом.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6.Этот химический элемент (металл) излучает 3 вида лучей:  альфа, бета и гамма лучи.    Относительная атомная масса = 238,03.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7.Этот химический элемент используется для производства сп</w:t>
      </w:r>
      <w:r w:rsidR="007B50B6">
        <w:rPr>
          <w:rFonts w:ascii="Times New Roman" w:hAnsi="Times New Roman"/>
          <w:sz w:val="28"/>
          <w:szCs w:val="28"/>
        </w:rPr>
        <w:t>ичек, пороха, резины для машин.</w:t>
      </w:r>
    </w:p>
    <w:p w:rsidR="007A5D2E" w:rsidRPr="006A498B" w:rsidRDefault="007A5D2E" w:rsidP="007A5D2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8.Химический элемент с порядковым номером 22 в Период</w:t>
      </w:r>
      <w:r w:rsidR="007B50B6">
        <w:rPr>
          <w:rFonts w:ascii="Times New Roman" w:hAnsi="Times New Roman"/>
          <w:sz w:val="28"/>
          <w:szCs w:val="28"/>
        </w:rPr>
        <w:t xml:space="preserve">ической таблице </w:t>
      </w:r>
      <w:proofErr w:type="spellStart"/>
      <w:r w:rsidR="007B50B6">
        <w:rPr>
          <w:rFonts w:ascii="Times New Roman" w:hAnsi="Times New Roman"/>
          <w:sz w:val="28"/>
          <w:szCs w:val="28"/>
        </w:rPr>
        <w:t>Д.И.Менделеева</w:t>
      </w:r>
      <w:proofErr w:type="spellEnd"/>
      <w:r w:rsidR="007B50B6">
        <w:rPr>
          <w:rFonts w:ascii="Times New Roman" w:hAnsi="Times New Roman"/>
          <w:sz w:val="28"/>
          <w:szCs w:val="28"/>
        </w:rPr>
        <w:t>.</w:t>
      </w:r>
    </w:p>
    <w:p w:rsidR="007B50B6" w:rsidRPr="007B50B6" w:rsidRDefault="007A5D2E" w:rsidP="007B50B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98B">
        <w:rPr>
          <w:rFonts w:ascii="Times New Roman" w:hAnsi="Times New Roman"/>
          <w:sz w:val="28"/>
          <w:szCs w:val="28"/>
        </w:rPr>
        <w:t>Выписав в горизонтальные строки названия химических элем</w:t>
      </w:r>
      <w:r w:rsidR="007B50B6">
        <w:rPr>
          <w:rFonts w:ascii="Times New Roman" w:hAnsi="Times New Roman"/>
          <w:sz w:val="28"/>
          <w:szCs w:val="28"/>
        </w:rPr>
        <w:t xml:space="preserve">ентов, в выделанных квадратах, </w:t>
      </w:r>
      <w:bookmarkStart w:id="0" w:name="_GoBack"/>
      <w:bookmarkEnd w:id="0"/>
      <w:r w:rsidRPr="006A498B">
        <w:rPr>
          <w:rFonts w:ascii="Times New Roman" w:hAnsi="Times New Roman"/>
          <w:sz w:val="28"/>
          <w:szCs w:val="28"/>
        </w:rPr>
        <w:t xml:space="preserve">отроется название </w:t>
      </w:r>
      <w:r w:rsidR="00C920B5">
        <w:rPr>
          <w:rFonts w:ascii="Times New Roman" w:hAnsi="Times New Roman"/>
          <w:sz w:val="28"/>
          <w:szCs w:val="28"/>
        </w:rPr>
        <w:t>города  в  Челябинской области.</w:t>
      </w:r>
    </w:p>
    <w:p w:rsidR="004A671D" w:rsidRPr="007B50B6" w:rsidRDefault="007B50B6" w:rsidP="007B50B6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  <w:sectPr w:rsidR="004A671D" w:rsidRPr="007B50B6" w:rsidSect="007B50B6">
          <w:pgSz w:w="11906" w:h="16838"/>
          <w:pgMar w:top="1134" w:right="850" w:bottom="568" w:left="1701" w:header="709" w:footer="709" w:gutter="0"/>
          <w:cols w:space="708"/>
          <w:docGrid w:linePitch="360"/>
        </w:sectPr>
      </w:pPr>
      <w:r w:rsidRPr="006A498B">
        <w:rPr>
          <w:rFonts w:ascii="Times New Roman" w:hAnsi="Times New Roman"/>
          <w:i/>
          <w:sz w:val="28"/>
          <w:szCs w:val="28"/>
        </w:rPr>
        <w:t>В заключение</w:t>
      </w:r>
      <w:r w:rsidRPr="006A498B">
        <w:rPr>
          <w:rFonts w:ascii="Times New Roman" w:hAnsi="Times New Roman"/>
          <w:sz w:val="28"/>
          <w:szCs w:val="28"/>
        </w:rPr>
        <w:t xml:space="preserve"> подводится итог недели химии и самым активным участникам </w:t>
      </w:r>
      <w:proofErr w:type="gramStart"/>
      <w:r w:rsidRPr="006A498B">
        <w:rPr>
          <w:rFonts w:ascii="Times New Roman" w:hAnsi="Times New Roman"/>
          <w:sz w:val="28"/>
          <w:szCs w:val="28"/>
        </w:rPr>
        <w:t xml:space="preserve">вручаются </w:t>
      </w:r>
      <w:r>
        <w:rPr>
          <w:rFonts w:ascii="Times New Roman" w:hAnsi="Times New Roman"/>
          <w:sz w:val="28"/>
          <w:szCs w:val="28"/>
        </w:rPr>
        <w:t xml:space="preserve"> награды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B50B6" w:rsidRPr="00F35D80" w:rsidRDefault="007B50B6" w:rsidP="007B50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B50B6" w:rsidRPr="00F35D80" w:rsidSect="007B50B6">
      <w:pgSz w:w="11906" w:h="16838"/>
      <w:pgMar w:top="0" w:right="850" w:bottom="150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762"/>
    <w:multiLevelType w:val="hybridMultilevel"/>
    <w:tmpl w:val="02B40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12D62"/>
    <w:multiLevelType w:val="hybridMultilevel"/>
    <w:tmpl w:val="6DB0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D7F52"/>
    <w:multiLevelType w:val="hybridMultilevel"/>
    <w:tmpl w:val="30384120"/>
    <w:lvl w:ilvl="0" w:tplc="1E9813A6">
      <w:start w:val="1"/>
      <w:numFmt w:val="decimal"/>
      <w:lvlText w:val="%1."/>
      <w:lvlJc w:val="left"/>
      <w:pPr>
        <w:ind w:left="2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6" w:hanging="360"/>
      </w:pPr>
    </w:lvl>
    <w:lvl w:ilvl="2" w:tplc="0419001B" w:tentative="1">
      <w:start w:val="1"/>
      <w:numFmt w:val="lowerRoman"/>
      <w:lvlText w:val="%3."/>
      <w:lvlJc w:val="right"/>
      <w:pPr>
        <w:ind w:left="4366" w:hanging="180"/>
      </w:pPr>
    </w:lvl>
    <w:lvl w:ilvl="3" w:tplc="0419000F" w:tentative="1">
      <w:start w:val="1"/>
      <w:numFmt w:val="decimal"/>
      <w:lvlText w:val="%4."/>
      <w:lvlJc w:val="left"/>
      <w:pPr>
        <w:ind w:left="5086" w:hanging="360"/>
      </w:pPr>
    </w:lvl>
    <w:lvl w:ilvl="4" w:tplc="04190019" w:tentative="1">
      <w:start w:val="1"/>
      <w:numFmt w:val="lowerLetter"/>
      <w:lvlText w:val="%5."/>
      <w:lvlJc w:val="left"/>
      <w:pPr>
        <w:ind w:left="5806" w:hanging="360"/>
      </w:pPr>
    </w:lvl>
    <w:lvl w:ilvl="5" w:tplc="0419001B" w:tentative="1">
      <w:start w:val="1"/>
      <w:numFmt w:val="lowerRoman"/>
      <w:lvlText w:val="%6."/>
      <w:lvlJc w:val="right"/>
      <w:pPr>
        <w:ind w:left="6526" w:hanging="180"/>
      </w:pPr>
    </w:lvl>
    <w:lvl w:ilvl="6" w:tplc="0419000F" w:tentative="1">
      <w:start w:val="1"/>
      <w:numFmt w:val="decimal"/>
      <w:lvlText w:val="%7."/>
      <w:lvlJc w:val="left"/>
      <w:pPr>
        <w:ind w:left="7246" w:hanging="360"/>
      </w:pPr>
    </w:lvl>
    <w:lvl w:ilvl="7" w:tplc="04190019" w:tentative="1">
      <w:start w:val="1"/>
      <w:numFmt w:val="lowerLetter"/>
      <w:lvlText w:val="%8."/>
      <w:lvlJc w:val="left"/>
      <w:pPr>
        <w:ind w:left="7966" w:hanging="360"/>
      </w:pPr>
    </w:lvl>
    <w:lvl w:ilvl="8" w:tplc="0419001B" w:tentative="1">
      <w:start w:val="1"/>
      <w:numFmt w:val="lowerRoman"/>
      <w:lvlText w:val="%9."/>
      <w:lvlJc w:val="right"/>
      <w:pPr>
        <w:ind w:left="8686" w:hanging="180"/>
      </w:pPr>
    </w:lvl>
  </w:abstractNum>
  <w:abstractNum w:abstractNumId="3">
    <w:nsid w:val="348B6E2A"/>
    <w:multiLevelType w:val="hybridMultilevel"/>
    <w:tmpl w:val="45D8C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9A1CE0"/>
    <w:multiLevelType w:val="hybridMultilevel"/>
    <w:tmpl w:val="5DFAD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5B3DCC"/>
    <w:multiLevelType w:val="hybridMultilevel"/>
    <w:tmpl w:val="E370D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6611C"/>
    <w:multiLevelType w:val="hybridMultilevel"/>
    <w:tmpl w:val="6DB0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5D2E"/>
    <w:rsid w:val="00201C58"/>
    <w:rsid w:val="002B3EF0"/>
    <w:rsid w:val="00457CEB"/>
    <w:rsid w:val="004879A9"/>
    <w:rsid w:val="00490B7C"/>
    <w:rsid w:val="004A671D"/>
    <w:rsid w:val="004A6BFF"/>
    <w:rsid w:val="004C56AF"/>
    <w:rsid w:val="005A678C"/>
    <w:rsid w:val="007309B5"/>
    <w:rsid w:val="007A5D2E"/>
    <w:rsid w:val="007B50B6"/>
    <w:rsid w:val="008078DA"/>
    <w:rsid w:val="0087708A"/>
    <w:rsid w:val="0089432C"/>
    <w:rsid w:val="008E759F"/>
    <w:rsid w:val="00957BA6"/>
    <w:rsid w:val="009B0579"/>
    <w:rsid w:val="00A113A1"/>
    <w:rsid w:val="00A31CD2"/>
    <w:rsid w:val="00AB76F7"/>
    <w:rsid w:val="00C920B5"/>
    <w:rsid w:val="00F35D80"/>
    <w:rsid w:val="00F8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25097-DC16-4E0E-9BB2-8C5C214E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position w:val="-2"/>
        <w:sz w:val="22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2E"/>
    <w:pPr>
      <w:spacing w:before="14" w:after="200" w:line="276" w:lineRule="auto"/>
    </w:pPr>
    <w:rPr>
      <w:rFonts w:ascii="Calibri" w:eastAsia="Calibri" w:hAnsi="Calibri"/>
      <w:positio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D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D2E"/>
    <w:rPr>
      <w:rFonts w:ascii="Tahoma" w:eastAsia="Calibri" w:hAnsi="Tahoma" w:cs="Tahoma"/>
      <w:position w:val="0"/>
      <w:sz w:val="16"/>
      <w:szCs w:val="16"/>
    </w:rPr>
  </w:style>
  <w:style w:type="paragraph" w:styleId="a6">
    <w:name w:val="No Spacing"/>
    <w:uiPriority w:val="1"/>
    <w:qFormat/>
    <w:rsid w:val="004A671D"/>
    <w:rPr>
      <w:rFonts w:ascii="Calibri" w:eastAsia="Calibri" w:hAnsi="Calibri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2019-02-16T11:43:00Z</dcterms:created>
  <dcterms:modified xsi:type="dcterms:W3CDTF">2019-02-17T19:25:00Z</dcterms:modified>
</cp:coreProperties>
</file>